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F8" w:rsidRPr="008C0AF8" w:rsidRDefault="008C0AF8" w:rsidP="008C0AF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0AF8">
        <w:rPr>
          <w:rFonts w:ascii="Times New Roman" w:eastAsia="Calibri" w:hAnsi="Times New Roman" w:cs="Times New Roman"/>
          <w:b/>
          <w:sz w:val="24"/>
          <w:szCs w:val="24"/>
        </w:rPr>
        <w:t>Аннотации к рабочим программам по реализации Адаптированной основной общеобразовательной программы образования обучающихся с умственной отсталостью (интеллектуальными нарушениями)  (вариант 1)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07"/>
        <w:gridCol w:w="1764"/>
        <w:gridCol w:w="2062"/>
        <w:gridCol w:w="2077"/>
        <w:gridCol w:w="1960"/>
      </w:tblGrid>
      <w:tr w:rsidR="008C0AF8" w:rsidRPr="008C0AF8" w:rsidTr="00C114EB">
        <w:tc>
          <w:tcPr>
            <w:tcW w:w="0" w:type="auto"/>
          </w:tcPr>
          <w:p w:rsidR="008C0AF8" w:rsidRPr="008C0AF8" w:rsidRDefault="008C0AF8" w:rsidP="008C0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8C0AF8" w:rsidRPr="008C0AF8" w:rsidRDefault="008C0AF8" w:rsidP="008C0AF8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(литературное чтение)</w:t>
            </w:r>
          </w:p>
        </w:tc>
      </w:tr>
      <w:tr w:rsidR="007E72E7" w:rsidRPr="008C0AF8" w:rsidTr="00C114EB">
        <w:tc>
          <w:tcPr>
            <w:tcW w:w="0" w:type="auto"/>
          </w:tcPr>
          <w:p w:rsidR="007E72E7" w:rsidRPr="008C0AF8" w:rsidRDefault="007E72E7" w:rsidP="006E5E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0" w:type="auto"/>
            <w:gridSpan w:val="4"/>
          </w:tcPr>
          <w:p w:rsidR="007E72E7" w:rsidRPr="008C0AF8" w:rsidRDefault="007E72E7" w:rsidP="006E5E4D">
            <w:pPr>
              <w:rPr>
                <w:rFonts w:ascii="Times New Roman" w:eastAsia="Calibri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</w:pPr>
            <w:r w:rsidRPr="008C0AF8">
              <w:rPr>
                <w:rFonts w:ascii="Times New Roman" w:eastAsia="Calibri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Линия УМК «Чтение 2-4 классы» обеспечивает реализацию требований адаптированной основной общеобразовательной программы в предметной области «Язык и речевая практика» в соответствии с ФГОС образования обучающихся с интеллектуальными нарушениями. </w:t>
            </w:r>
          </w:p>
          <w:p w:rsidR="007E72E7" w:rsidRPr="008C0AF8" w:rsidRDefault="007E72E7" w:rsidP="006E5E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Pr="008C0AF8">
              <w:rPr>
                <w:rFonts w:ascii="Times New Roman" w:eastAsia="Calibri" w:hAnsi="Times New Roman" w:cs="Times New Roman"/>
                <w:sz w:val="24"/>
                <w:szCs w:val="24"/>
              </w:rPr>
              <w:t>Ильина С.Ю., Богданова А.А., Головкина Т.М.</w:t>
            </w:r>
            <w:r w:rsidRPr="008C0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</w:t>
            </w:r>
            <w:r w:rsidRPr="008C0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Методические рекомендации 2-4 класс </w:t>
            </w:r>
            <w:r w:rsidRPr="008C0AF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8C0A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C0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0AF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0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особие для </w:t>
            </w:r>
            <w:proofErr w:type="spellStart"/>
            <w:r w:rsidRPr="008C0AF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C0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8C0AF8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 w:rsidRPr="008C0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основные </w:t>
            </w:r>
            <w:proofErr w:type="spellStart"/>
            <w:r w:rsidRPr="008C0AF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C0AF8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программы / М: Просвещение, 2017.</w:t>
            </w:r>
          </w:p>
          <w:p w:rsidR="007E72E7" w:rsidRPr="008C0AF8" w:rsidRDefault="007E72E7" w:rsidP="006E5E4D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AF8">
              <w:rPr>
                <w:rFonts w:ascii="Times New Roman" w:eastAsia="Calibri" w:hAnsi="Times New Roman" w:cs="Times New Roman"/>
                <w:sz w:val="24"/>
                <w:szCs w:val="24"/>
              </w:rPr>
              <w:t>Аксёнова А.К., «Букварь». 1 класс Учебник для общеобразовательных организаций, реализующих адаптированные общеобразовательные программы. В 2частях / А.К. Аксёнова, С.В. Комарова, М.И. Шишкова, Москва, Просвещение, 2017 г.</w:t>
            </w:r>
          </w:p>
          <w:p w:rsidR="007E72E7" w:rsidRPr="008C0AF8" w:rsidRDefault="007E72E7" w:rsidP="006E5E4D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AF8">
              <w:rPr>
                <w:rFonts w:ascii="Times New Roman" w:eastAsia="Calibri" w:hAnsi="Times New Roman" w:cs="Times New Roman"/>
                <w:sz w:val="24"/>
                <w:szCs w:val="24"/>
              </w:rPr>
              <w:t>Ильина С.Ю., Головкина Т.М., Шишкова М.И. «Чтение» 2 класс Учебник для общеобразовательных организаций, реализующих адаптированные общеобразовательные программы. В 2частях / Москва, Просвещение, 2017 г.</w:t>
            </w:r>
          </w:p>
          <w:p w:rsidR="007E72E7" w:rsidRPr="008C0AF8" w:rsidRDefault="007E72E7" w:rsidP="006E5E4D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AF8">
              <w:rPr>
                <w:rFonts w:ascii="Times New Roman" w:eastAsia="Calibri" w:hAnsi="Times New Roman" w:cs="Times New Roman"/>
                <w:sz w:val="24"/>
                <w:szCs w:val="24"/>
              </w:rPr>
              <w:t>Ильина С.Ю., Богданова А.А. 3 класс Учебник для общеобразовательных организаций, реализующих адаптированные общеобразовательные программы. В 2частях / Москва, Просвещение, 2018г.</w:t>
            </w:r>
          </w:p>
          <w:p w:rsidR="007E72E7" w:rsidRPr="008C0AF8" w:rsidRDefault="007E72E7" w:rsidP="006E5E4D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AF8">
              <w:rPr>
                <w:rFonts w:ascii="Times New Roman" w:eastAsia="Calibri" w:hAnsi="Times New Roman" w:cs="Times New Roman"/>
                <w:sz w:val="24"/>
                <w:szCs w:val="24"/>
              </w:rPr>
              <w:t>Ильина С.Ю. 4 класс Учебник для общеобразовательных организаций, реализующих адаптированные общеобразовательные программы. В 2частях / Москва, Просвещение, 2019 г.</w:t>
            </w:r>
          </w:p>
          <w:p w:rsidR="007E72E7" w:rsidRPr="008C0AF8" w:rsidRDefault="007E72E7" w:rsidP="006E5E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AF8">
              <w:rPr>
                <w:rFonts w:ascii="Times New Roman" w:eastAsia="Calibri" w:hAnsi="Times New Roman" w:cs="Times New Roman"/>
                <w:sz w:val="24"/>
                <w:szCs w:val="24"/>
              </w:rPr>
              <w:t>- Прописи для 1 класса общеобразовательных организаций, реализующих адаптированные общеобразовательные программы в трёх частях А.К. Аксёнова, С.В. Комарова, М.И. Шишкова, Москва, Просвещение, 2017г.</w:t>
            </w:r>
          </w:p>
          <w:p w:rsidR="007E72E7" w:rsidRPr="008C0AF8" w:rsidRDefault="007E72E7" w:rsidP="006E5E4D">
            <w:pPr>
              <w:ind w:right="-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AF8">
              <w:rPr>
                <w:rFonts w:ascii="Times New Roman" w:eastAsia="Calibri" w:hAnsi="Times New Roman" w:cs="Times New Roman"/>
                <w:sz w:val="24"/>
                <w:szCs w:val="24"/>
              </w:rPr>
              <w:t>-       Рабочая тетрадь в двух частях «Чтение» 2 класс. Учебное пособие для общеобразовательных организаций, реализующих адаптированные общеобразовательные программы. Т.М. Головкина - Москва; Просвещение 2018</w:t>
            </w:r>
          </w:p>
          <w:p w:rsidR="007E72E7" w:rsidRPr="008C0AF8" w:rsidRDefault="007E72E7" w:rsidP="006E5E4D">
            <w:pPr>
              <w:ind w:right="-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AF8">
              <w:rPr>
                <w:rFonts w:ascii="Times New Roman" w:eastAsia="Calibri" w:hAnsi="Times New Roman" w:cs="Times New Roman"/>
                <w:sz w:val="24"/>
                <w:szCs w:val="24"/>
              </w:rPr>
              <w:t>-       Рабочая тетрадь в двух частях «Чтение» 3 класс. Учебное пособие для общеобразовательных организаций, реализующих адаптированные общеобразовательные программы. Т.М. Головкина - Москва; Просвещение 2021</w:t>
            </w:r>
          </w:p>
          <w:p w:rsidR="007E72E7" w:rsidRPr="008C0AF8" w:rsidRDefault="007E72E7" w:rsidP="006E5E4D">
            <w:pPr>
              <w:ind w:right="-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AF8">
              <w:rPr>
                <w:rFonts w:ascii="Times New Roman" w:eastAsia="Calibri" w:hAnsi="Times New Roman" w:cs="Times New Roman"/>
                <w:sz w:val="24"/>
                <w:szCs w:val="24"/>
              </w:rPr>
              <w:t>-       Рабочая тетрадь в двух частях «Чтение» 4 класс. Учебное пособие для общеобразовательных организаций, реализующих адаптированные общеобразовательные программы. Т.М. Головкина - Москва; Просвещение 2022</w:t>
            </w:r>
          </w:p>
        </w:tc>
      </w:tr>
      <w:tr w:rsidR="007E72E7" w:rsidRPr="008C0AF8" w:rsidTr="00C114EB">
        <w:tc>
          <w:tcPr>
            <w:tcW w:w="0" w:type="auto"/>
          </w:tcPr>
          <w:p w:rsidR="007E72E7" w:rsidRPr="008C0AF8" w:rsidRDefault="007E72E7" w:rsidP="006E5E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0" w:type="auto"/>
            <w:gridSpan w:val="4"/>
          </w:tcPr>
          <w:p w:rsidR="007E72E7" w:rsidRPr="008C0AF8" w:rsidRDefault="007E72E7" w:rsidP="006E5E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543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речевой коммуникации обучающихся с умственной отсталостью (интеллектуальными нарушениями)  как способности использовать вербальные и невербальные средства для общения с окружающими людьми в различных ситуациях.</w:t>
            </w:r>
            <w:proofErr w:type="gramEnd"/>
          </w:p>
        </w:tc>
      </w:tr>
      <w:tr w:rsidR="007E72E7" w:rsidRPr="008C0AF8" w:rsidTr="00C114EB">
        <w:tc>
          <w:tcPr>
            <w:tcW w:w="0" w:type="auto"/>
          </w:tcPr>
          <w:p w:rsidR="007E72E7" w:rsidRPr="008C0AF8" w:rsidRDefault="007E72E7" w:rsidP="006E5E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0" w:type="auto"/>
            <w:gridSpan w:val="4"/>
          </w:tcPr>
          <w:p w:rsidR="007E72E7" w:rsidRPr="007E72E7" w:rsidRDefault="007E72E7" w:rsidP="006E5E4D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543E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научить детей чита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ть доступный их пониманию текст, </w:t>
            </w:r>
            <w:r w:rsidRPr="002543E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вслух и про себя, осмысленно воспринимать прочитанное.</w:t>
            </w:r>
          </w:p>
        </w:tc>
      </w:tr>
      <w:tr w:rsidR="007E72E7" w:rsidRPr="008C0AF8" w:rsidTr="007E72E7">
        <w:tc>
          <w:tcPr>
            <w:tcW w:w="0" w:type="auto"/>
          </w:tcPr>
          <w:p w:rsidR="007E72E7" w:rsidRPr="008C0AF8" w:rsidRDefault="007E72E7" w:rsidP="008C0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AF8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64" w:type="dxa"/>
          </w:tcPr>
          <w:p w:rsidR="007E72E7" w:rsidRPr="008C0AF8" w:rsidRDefault="007E72E7" w:rsidP="008C0AF8">
            <w:pPr>
              <w:widowControl w:val="0"/>
              <w:tabs>
                <w:tab w:val="left" w:pos="7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1</w:t>
            </w:r>
          </w:p>
        </w:tc>
        <w:tc>
          <w:tcPr>
            <w:tcW w:w="2048" w:type="dxa"/>
          </w:tcPr>
          <w:p w:rsidR="007E72E7" w:rsidRPr="008C0AF8" w:rsidRDefault="007E72E7" w:rsidP="008C0AF8">
            <w:pPr>
              <w:widowControl w:val="0"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A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4" w:type="dxa"/>
          </w:tcPr>
          <w:p w:rsidR="007E72E7" w:rsidRPr="008C0AF8" w:rsidRDefault="007E72E7" w:rsidP="008C0AF8">
            <w:pPr>
              <w:widowControl w:val="0"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A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7" w:type="dxa"/>
          </w:tcPr>
          <w:p w:rsidR="007E72E7" w:rsidRPr="008C0AF8" w:rsidRDefault="007E72E7" w:rsidP="008C0AF8">
            <w:pPr>
              <w:widowControl w:val="0"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A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E72E7" w:rsidRPr="008C0AF8" w:rsidTr="007E72E7">
        <w:tc>
          <w:tcPr>
            <w:tcW w:w="0" w:type="auto"/>
          </w:tcPr>
          <w:p w:rsidR="007E72E7" w:rsidRPr="008C0AF8" w:rsidRDefault="007E72E7" w:rsidP="008C0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AF8">
              <w:rPr>
                <w:rFonts w:ascii="Times New Roman" w:eastAsia="Calibri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764" w:type="dxa"/>
          </w:tcPr>
          <w:p w:rsidR="007E72E7" w:rsidRPr="008C0AF8" w:rsidRDefault="007E72E7" w:rsidP="008C0AF8">
            <w:pPr>
              <w:widowControl w:val="0"/>
              <w:tabs>
                <w:tab w:val="left" w:pos="7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99</w:t>
            </w:r>
          </w:p>
        </w:tc>
        <w:tc>
          <w:tcPr>
            <w:tcW w:w="2048" w:type="dxa"/>
          </w:tcPr>
          <w:p w:rsidR="007E72E7" w:rsidRPr="008C0AF8" w:rsidRDefault="007E72E7" w:rsidP="008C0AF8">
            <w:pPr>
              <w:widowControl w:val="0"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094" w:type="dxa"/>
          </w:tcPr>
          <w:p w:rsidR="007E72E7" w:rsidRPr="008C0AF8" w:rsidRDefault="007E72E7" w:rsidP="008C0AF8">
            <w:pPr>
              <w:widowControl w:val="0"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AF8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57" w:type="dxa"/>
          </w:tcPr>
          <w:p w:rsidR="007E72E7" w:rsidRPr="008C0AF8" w:rsidRDefault="007E72E7" w:rsidP="008C0AF8">
            <w:pPr>
              <w:widowControl w:val="0"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AF8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</w:tr>
      <w:tr w:rsidR="007E72E7" w:rsidRPr="008C0AF8" w:rsidTr="00C114EB">
        <w:tc>
          <w:tcPr>
            <w:tcW w:w="0" w:type="auto"/>
          </w:tcPr>
          <w:p w:rsidR="007E72E7" w:rsidRPr="008C0AF8" w:rsidRDefault="007E72E7" w:rsidP="006E5E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рабочей программе для каждого класса </w:t>
            </w:r>
            <w:proofErr w:type="gramStart"/>
            <w:r w:rsidRPr="008C0A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представлены</w:t>
            </w:r>
            <w:proofErr w:type="gramEnd"/>
            <w:r w:rsidRPr="008C0AF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E72E7" w:rsidRPr="008C0AF8" w:rsidRDefault="007E72E7" w:rsidP="006E5E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7E72E7" w:rsidRPr="008C0AF8" w:rsidRDefault="007E72E7" w:rsidP="006E5E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A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Планируемые результаты освоения учебного предмета:</w:t>
            </w:r>
          </w:p>
          <w:p w:rsidR="007E72E7" w:rsidRPr="008C0AF8" w:rsidRDefault="007E72E7" w:rsidP="006E5E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AF8">
              <w:rPr>
                <w:rFonts w:ascii="Times New Roman" w:eastAsia="Calibri" w:hAnsi="Times New Roman" w:cs="Times New Roman"/>
                <w:sz w:val="24"/>
                <w:szCs w:val="24"/>
              </w:rPr>
              <w:t>- Личностные результаты;</w:t>
            </w:r>
          </w:p>
          <w:p w:rsidR="007E72E7" w:rsidRPr="008C0AF8" w:rsidRDefault="007E72E7" w:rsidP="006E5E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AF8">
              <w:rPr>
                <w:rFonts w:ascii="Times New Roman" w:eastAsia="Calibri" w:hAnsi="Times New Roman" w:cs="Times New Roman"/>
                <w:sz w:val="24"/>
                <w:szCs w:val="24"/>
              </w:rPr>
              <w:t>- Предметные результаты.</w:t>
            </w:r>
          </w:p>
          <w:p w:rsidR="007E72E7" w:rsidRPr="008C0AF8" w:rsidRDefault="007E72E7" w:rsidP="006E5E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AF8">
              <w:rPr>
                <w:rFonts w:ascii="Times New Roman" w:eastAsia="Calibri" w:hAnsi="Times New Roman" w:cs="Times New Roman"/>
                <w:sz w:val="24"/>
                <w:szCs w:val="24"/>
              </w:rPr>
              <w:t>2. Содержание учебного предмета.</w:t>
            </w:r>
          </w:p>
          <w:p w:rsidR="007E72E7" w:rsidRPr="008C0AF8" w:rsidRDefault="007E72E7" w:rsidP="006E5E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A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  <w:bookmarkStart w:id="0" w:name="_GoBack"/>
            <w:bookmarkEnd w:id="0"/>
            <w:r w:rsidRPr="008C0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Тематическое план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ирование с видами деятельности.</w:t>
            </w:r>
          </w:p>
        </w:tc>
      </w:tr>
    </w:tbl>
    <w:p w:rsidR="008C0AF8" w:rsidRDefault="008C0AF8" w:rsidP="008C0AF8"/>
    <w:sectPr w:rsidR="008C0AF8" w:rsidSect="008C0AF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6B"/>
    <w:rsid w:val="0009021B"/>
    <w:rsid w:val="003610E9"/>
    <w:rsid w:val="007E72E7"/>
    <w:rsid w:val="008C0AF8"/>
    <w:rsid w:val="00A5086B"/>
    <w:rsid w:val="00C51917"/>
    <w:rsid w:val="00D15BE2"/>
    <w:rsid w:val="00DF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C0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C0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C0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C0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2022-09-07T15:58:00Z</dcterms:created>
  <dcterms:modified xsi:type="dcterms:W3CDTF">2022-09-10T18:14:00Z</dcterms:modified>
</cp:coreProperties>
</file>