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49" w:rsidRDefault="005E4C49" w:rsidP="005E4C49">
      <w:pPr>
        <w:widowControl w:val="0"/>
        <w:tabs>
          <w:tab w:val="left" w:pos="639"/>
        </w:tabs>
        <w:autoSpaceDE w:val="0"/>
        <w:autoSpaceDN w:val="0"/>
        <w:spacing w:after="0" w:line="276" w:lineRule="auto"/>
        <w:ind w:left="-284" w:right="-1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39386446"/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АРП по Музыке вариант 7.2 1-4 классы</w:t>
      </w:r>
    </w:p>
    <w:p w:rsidR="005E4C49" w:rsidRPr="005E4C49" w:rsidRDefault="005E4C49" w:rsidP="005E4C49">
      <w:pPr>
        <w:widowControl w:val="0"/>
        <w:tabs>
          <w:tab w:val="left" w:pos="639"/>
        </w:tabs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b/>
          <w:sz w:val="24"/>
          <w:szCs w:val="24"/>
        </w:rPr>
        <w:t>Цели и задачи изучения учебного предмета «Музыка»</w:t>
      </w:r>
      <w:bookmarkEnd w:id="0"/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i/>
          <w:sz w:val="24"/>
          <w:szCs w:val="24"/>
        </w:rPr>
        <w:t>Основная цель</w:t>
      </w: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— воспитание музыкальной культуры как части всей духовной культуры обучающихся с ЗПР.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Pr="005E4C49">
        <w:rPr>
          <w:rFonts w:ascii="Times New Roman" w:eastAsia="Times New Roman" w:hAnsi="Times New Roman" w:cs="Times New Roman"/>
          <w:i/>
          <w:sz w:val="24"/>
          <w:szCs w:val="24"/>
        </w:rPr>
        <w:t>конкретизации учебных целей</w:t>
      </w: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 их реализация осуществляется по следующим направлениям: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1) становление системы </w:t>
      </w:r>
      <w:proofErr w:type="gramStart"/>
      <w:r w:rsidRPr="005E4C49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proofErr w:type="gramEnd"/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единстве эмоциональной и познавательной сферы;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творческих способностей ребёнка, развитие внутренней мотивации к </w:t>
      </w:r>
      <w:proofErr w:type="spellStart"/>
      <w:r w:rsidRPr="005E4C49">
        <w:rPr>
          <w:rFonts w:ascii="Times New Roman" w:eastAsia="Times New Roman" w:hAnsi="Times New Roman" w:cs="Times New Roman"/>
          <w:sz w:val="24"/>
          <w:szCs w:val="24"/>
        </w:rPr>
        <w:t>музицированию</w:t>
      </w:r>
      <w:proofErr w:type="spellEnd"/>
      <w:r w:rsidRPr="005E4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Важнейшими </w:t>
      </w:r>
      <w:r w:rsidRPr="005E4C49">
        <w:rPr>
          <w:rFonts w:ascii="Times New Roman" w:eastAsia="Times New Roman" w:hAnsi="Times New Roman" w:cs="Times New Roman"/>
          <w:i/>
          <w:sz w:val="24"/>
          <w:szCs w:val="24"/>
        </w:rPr>
        <w:t>задачами</w:t>
      </w: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 являются: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1. Формирование эмоционально-ценностной отзывчивости на прекрасное в жизни и в искусстве. 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E4C49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E4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5. Овладение предметными умениями и навыками в различных видах практического </w:t>
      </w:r>
      <w:proofErr w:type="spellStart"/>
      <w:r w:rsidRPr="005E4C49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E4C49">
        <w:rPr>
          <w:rFonts w:ascii="Times New Roman" w:eastAsia="Times New Roman" w:hAnsi="Times New Roman" w:cs="Times New Roman"/>
          <w:sz w:val="24"/>
          <w:szCs w:val="24"/>
        </w:rPr>
        <w:t>. Введение ребёнка в искусство через разнообразие видов музыкальной деятельности, в том числе: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а) слушание (воспитание грамотного слушателя);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б) исполнение (пение, игра на доступных музыкальных инструментах);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в) сочинение (элементы импровизации, композиции, аранжировки);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г) музыкальное движение (пластическое интонирование, танец, двигательное моделирование и др.);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д) исследовательские и творческие проекты. 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5E4C49" w:rsidRPr="005E4C49" w:rsidRDefault="005E4C49" w:rsidP="005E4C49">
      <w:pPr>
        <w:spacing w:after="200" w:line="276" w:lineRule="auto"/>
        <w:ind w:left="-284"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5E4C49">
        <w:rPr>
          <w:rFonts w:ascii="Times New Roman" w:eastAsia="Calibri" w:hAnsi="Times New Roman" w:cs="Times New Roman"/>
          <w:b/>
          <w:sz w:val="24"/>
          <w:szCs w:val="24"/>
        </w:rPr>
        <w:t>Воспитательный аспект на уроках музыки.</w:t>
      </w:r>
    </w:p>
    <w:p w:rsidR="005E4C49" w:rsidRDefault="005E4C49" w:rsidP="005E4C49">
      <w:pPr>
        <w:spacing w:after="200" w:line="276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5E4C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Воспитание на уроке музыки осуществляется через систему межличностных взаимоотношений «учитель – ученик», «ученик – ученик». Важным аспектом уважительного, доверительного отношения между учителем и его учениками, является создание комфортной, психологической атмосферы на уроках музыки, которая способствует позитивному восприятию требований и просьб учителя, привлекает внимание учащихся к обсуждаемым на уроках темам, активизирует их познавательную деятельность. Урок музыки формирует и закрепляет общепринятые нормы поведения в обществе и школе. Общение с учителем и сверстниками происходит на основе взаимопонимания, взаимоуважения, что позволяет эффективно организовать усвоение учебного материала и развивать навыки коммуникации. </w:t>
      </w:r>
    </w:p>
    <w:p w:rsidR="005E4C49" w:rsidRPr="005E4C49" w:rsidRDefault="005E4C49" w:rsidP="005E4C49">
      <w:pPr>
        <w:spacing w:after="200" w:line="276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5E4C49">
        <w:rPr>
          <w:rFonts w:ascii="Times New Roman" w:eastAsia="Calibri" w:hAnsi="Times New Roman" w:cs="Times New Roman"/>
          <w:sz w:val="24"/>
          <w:szCs w:val="24"/>
        </w:rPr>
        <w:t xml:space="preserve">Использование ИКТ технологий, цифровых образовательных ресурсов способствуют более глубокому воспитательному воздействию музыкального искусства на подрастающее поколение. Мультимедийные презентации делают уроки яркими, красочными, позволяют проводить виртуальные экскурсии по разным странам и эпохам, слушать лучших мировых исполнителей, знакомиться с высокими образцами музыки, повышая тем самым интерес к изучаемому предмету. Применяются на уроках дистанционные образовательные технологии: </w:t>
      </w:r>
      <w:r w:rsidRPr="005E4C49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5E4C49">
        <w:rPr>
          <w:rFonts w:ascii="Times New Roman" w:eastAsia="Calibri" w:hAnsi="Times New Roman" w:cs="Times New Roman"/>
          <w:sz w:val="24"/>
          <w:szCs w:val="24"/>
        </w:rPr>
        <w:t xml:space="preserve"> платформа, ресурсы РЭШ, онлайн тесты, онлайн уроки в </w:t>
      </w:r>
      <w:r w:rsidRPr="005E4C49">
        <w:rPr>
          <w:rFonts w:ascii="Times New Roman" w:eastAsia="Calibri" w:hAnsi="Times New Roman" w:cs="Times New Roman"/>
          <w:sz w:val="24"/>
          <w:szCs w:val="24"/>
          <w:lang w:val="en-US"/>
        </w:rPr>
        <w:t>YouTube</w:t>
      </w:r>
      <w:r w:rsidRPr="005E4C49">
        <w:rPr>
          <w:rFonts w:ascii="Times New Roman" w:eastAsia="Calibri" w:hAnsi="Times New Roman" w:cs="Times New Roman"/>
          <w:sz w:val="24"/>
          <w:szCs w:val="24"/>
        </w:rPr>
        <w:t xml:space="preserve">, которые поднимают качество образования на более высокий уровень и повышают интерес к изучаемому предмету. 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139386447"/>
      <w:r w:rsidRPr="005E4C49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«Музыка» в учебном плане</w:t>
      </w:r>
      <w:bookmarkEnd w:id="2"/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</w:t>
      </w:r>
      <w:proofErr w:type="gramStart"/>
      <w:r w:rsidRPr="005E4C49">
        <w:rPr>
          <w:rFonts w:ascii="Times New Roman" w:eastAsia="Times New Roman" w:hAnsi="Times New Roman" w:cs="Times New Roman"/>
          <w:sz w:val="24"/>
          <w:szCs w:val="24"/>
        </w:rPr>
        <w:t>1  по</w:t>
      </w:r>
      <w:proofErr w:type="gramEnd"/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 4 класс включительно. 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модуль № 1 «Музыкальная грамота»;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модуль № 2 «Народная музыка России»;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модуль № 3 «Музыка народов мира»;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модуль № 4 «Духовная музыка»;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модуль № 5 «Классическая музыка»;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модуль № 6 «Современная музыкальная культура»;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модуль № 7 «Музыка театра и кино»;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модуль № 8 «Музыка в жизни человека».</w:t>
      </w:r>
    </w:p>
    <w:p w:rsidR="005E4C49" w:rsidRPr="005E4C49" w:rsidRDefault="005E4C49" w:rsidP="005E4C49">
      <w:pPr>
        <w:widowControl w:val="0"/>
        <w:autoSpaceDE w:val="0"/>
        <w:autoSpaceDN w:val="0"/>
        <w:spacing w:after="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49">
        <w:rPr>
          <w:rFonts w:ascii="Times New Roman" w:eastAsia="Times New Roman" w:hAnsi="Times New Roman" w:cs="Times New Roman"/>
          <w:sz w:val="24"/>
          <w:szCs w:val="24"/>
        </w:rPr>
        <w:t>Общее количество —  33 часа в 1 и по 34 часа в год во 2–4 классах.</w:t>
      </w:r>
    </w:p>
    <w:p w:rsidR="00EE5109" w:rsidRDefault="00EE5109" w:rsidP="005E4C49">
      <w:pPr>
        <w:ind w:left="-284" w:firstLine="284"/>
      </w:pPr>
    </w:p>
    <w:sectPr w:rsidR="00EE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AA"/>
    <w:rsid w:val="005E4C49"/>
    <w:rsid w:val="00A55CAA"/>
    <w:rsid w:val="00E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CC9"/>
  <w15:chartTrackingRefBased/>
  <w15:docId w15:val="{F513CA85-75D1-4536-A87A-6134240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2024-09-15T06:48:00Z</dcterms:created>
  <dcterms:modified xsi:type="dcterms:W3CDTF">2024-09-15T06:51:00Z</dcterms:modified>
</cp:coreProperties>
</file>